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</w:rPr>
        <w:t>PROCÈS-VERBAL DE LIVRAISON ET DE RECETTE</w:t>
      </w:r>
    </w:p>
    <w:p>
      <w:pPr>
        <w:pStyle w:val="BodyText"/>
        <w:jc w:val="center"/>
        <w:rPr>
          <w:b/>
          <w:sz w:val="28"/>
        </w:rPr>
      </w:pPr>
      <w:r>
        <w:rPr>
          <w:rStyle w:val="Strong"/>
          <w:sz w:val="28"/>
        </w:rPr>
        <w:t>Étape 5 — DHCP et Active Directory</w:t>
      </w:r>
    </w:p>
    <w:p>
      <w:pPr>
        <w:pStyle w:val="Normal"/>
        <w:jc w:val="center"/>
        <w:rPr/>
      </w:pPr>
      <w:r>
        <w:rPr>
          <w:i/>
        </w:rPr>
        <w:t>Infrastructure Windows en environnement virtualisé</w:t>
      </w:r>
    </w:p>
    <w:p>
      <w:pPr>
        <w:pStyle w:val="Heading1"/>
        <w:rPr/>
      </w:pPr>
      <w:r>
        <w:rPr/>
        <w:t>1. Identification du livrable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Élément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Information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Projet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Infrastructure Windows Server 2025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Étape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5 — DHCP et Active Directory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/ Prénom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Groupe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Date de livraison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2. Objet du procès-verbal</w:t>
      </w:r>
    </w:p>
    <w:p>
      <w:pPr>
        <w:pStyle w:val="BodyText"/>
        <w:spacing w:before="0" w:after="200"/>
        <w:rPr/>
      </w:pPr>
      <w:r>
        <w:rPr/>
        <w:t>Le présent procès-verbal formalise la livraison et la recette de l’étape 5 du projet. Il constitue le document de référence permettant de vérifier que :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Le rôle DHCP a été installé et configuré sur le serveur Windows Server 2025.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L’attribution automatique d’adresses IP aux clients a été testée avec succès.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Le rôle Active Directory Domain Services (AD DS) a été installé.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Le serveur a été promu en contrôleur de domaine et le domaine fonctionnel a été créé.</w:t>
      </w:r>
    </w:p>
    <w:p>
      <w:pPr>
        <w:pStyle w:val="BodyText"/>
        <w:spacing w:before="0" w:after="200"/>
        <w:rPr/>
      </w:pPr>
      <w:r>
        <w:rPr/>
        <w:t>Le livrable doit permettre à un tiers de constater, à partir des éléments fournis, que les exigences de l’étape sont satisfaites.</w:t>
      </w:r>
    </w:p>
    <w:p>
      <w:pPr>
        <w:pStyle w:val="Heading1"/>
        <w:rPr/>
      </w:pPr>
      <w:r>
        <w:rPr/>
        <w:t>3. Périmètre de la recette</w:t>
      </w:r>
    </w:p>
    <w:tbl>
      <w:tblPr>
        <w:tblStyle w:val="TableGrid"/>
        <w:tblW w:w="99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86"/>
        <w:gridCol w:w="6244"/>
        <w:gridCol w:w="2445"/>
      </w:tblGrid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Référence</w:t>
            </w:r>
          </w:p>
        </w:tc>
        <w:tc>
          <w:tcPr>
            <w:tcW w:w="62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Exigence de l’étape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Statut</w:t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R1</w:t>
            </w:r>
          </w:p>
        </w:tc>
        <w:tc>
          <w:tcPr>
            <w:tcW w:w="6244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Installation du rôle DHCP sur le serveur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R2</w:t>
            </w:r>
          </w:p>
        </w:tc>
        <w:tc>
          <w:tcPr>
            <w:tcW w:w="6244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/>
              </w:rPr>
              <w:t>Création et configuration de l’étendue DHCP (scope)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R3</w:t>
            </w:r>
          </w:p>
        </w:tc>
        <w:tc>
          <w:tcPr>
            <w:tcW w:w="6244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Autorisation du serveur DHCP dans Active Directory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R4</w:t>
            </w:r>
          </w:p>
        </w:tc>
        <w:tc>
          <w:tcPr>
            <w:tcW w:w="6244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Test d’attribution d’adresse IP à un client (renouvellement DHCP)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R5</w:t>
            </w:r>
          </w:p>
        </w:tc>
        <w:tc>
          <w:tcPr>
            <w:tcW w:w="6244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/>
              </w:rPr>
              <w:t>Installation du rôle AD DS sur le serveur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R6</w:t>
            </w:r>
          </w:p>
        </w:tc>
        <w:tc>
          <w:tcPr>
            <w:tcW w:w="6244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Promotion du serveur en contrôleur de domaine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R7</w:t>
            </w:r>
          </w:p>
        </w:tc>
        <w:tc>
          <w:tcPr>
            <w:tcW w:w="6244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Création du domaine et vérification du fonctionnement (domaine accessible)</w:t>
            </w:r>
          </w:p>
        </w:tc>
        <w:tc>
          <w:tcPr>
            <w:tcW w:w="244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R8</w:t>
            </w:r>
          </w:p>
        </w:tc>
        <w:tc>
          <w:tcPr>
            <w:tcW w:w="6244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Redémarrage effectif et confirmation du rôle de contrôleur de domaine</w:t>
            </w:r>
          </w:p>
        </w:tc>
        <w:tc>
          <w:tcPr>
            <w:tcW w:w="244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6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R9</w:t>
            </w:r>
          </w:p>
        </w:tc>
        <w:tc>
          <w:tcPr>
            <w:tcW w:w="6244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Preuves visuelles de chaque étape (captures d’écran) </w:t>
            </w:r>
          </w:p>
        </w:tc>
        <w:tc>
          <w:tcPr>
            <w:tcW w:w="244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</w:r>
      <w:r>
        <w:br w:type="page"/>
      </w:r>
    </w:p>
    <w:p>
      <w:pPr>
        <w:pStyle w:val="Heading1"/>
        <w:rPr/>
      </w:pPr>
      <w:r>
        <w:rPr/>
        <w:t>4. Configuration de la machine virtuelle livrée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Paramètre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Valeur constatée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Nom de la VM serveur 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domaine (FQDN)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Niveau fonctionnel du domaine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/>
              <w:t>Niveau fonctionnel de la forêt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Adresse IP du serveur (statique)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Masque de sous-réseau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Passerelle par défaut 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Masque de sous-réseau (client)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Passerelle par défaut (client)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Plage d’adresses DHCP (étendue)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Exclusions DHCP (si applicables)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Durée du bail DHCP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Adresse IP obtenue par le client (test)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5. Preuves de livraison</w:t>
      </w:r>
    </w:p>
    <w:p>
      <w:pPr>
        <w:pStyle w:val="Normal"/>
        <w:rPr/>
      </w:pPr>
      <w:r>
        <w:rPr/>
        <w:t>Les emplacements ci-dessous sont réservés aux captures d’écran justificatives. Chaque capture doit être lisible et permettre d’identifier l’élément contrôlé.</w:t>
      </w:r>
    </w:p>
    <w:p>
      <w:pPr>
        <w:pStyle w:val="Heading2"/>
        <w:rPr/>
      </w:pPr>
      <w:r>
        <w:rPr/>
        <w:t xml:space="preserve">5.1 </w:t>
      </w:r>
      <w:r>
        <w:rPr/>
        <w:t>Installation du rôle DHCP</w:t>
      </w:r>
    </w:p>
    <w:p>
      <w:pPr>
        <w:pStyle w:val="BodyText"/>
        <w:spacing w:before="0" w:after="200"/>
        <w:rPr/>
      </w:pPr>
      <w:r>
        <w:rPr/>
        <w:t>Vue du Gestionnaire de serveur montrant l’installation du rôle DHCP.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5.2 </w:t>
      </w:r>
      <w:r>
        <w:rPr/>
        <w:t>Configuration de l’étendue DHCP</w:t>
      </w:r>
    </w:p>
    <w:p>
      <w:pPr>
        <w:pStyle w:val="BodyText"/>
        <w:spacing w:before="0" w:after="200"/>
        <w:rPr/>
      </w:pPr>
      <w:r>
        <w:rPr/>
        <w:t>Écran permettant d’identifier l’étendue créée : plage d’adresses, masque, passerelle et options configurées.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</w:r>
      <w:r>
        <w:br w:type="page"/>
      </w:r>
    </w:p>
    <w:p>
      <w:pPr>
        <w:pStyle w:val="Heading2"/>
        <w:rPr/>
      </w:pPr>
      <w:r>
        <w:rPr/>
        <w:t xml:space="preserve">5.3 </w:t>
      </w:r>
      <w:r>
        <w:rPr/>
        <w:t>Autorisation du serveur DHCP</w:t>
      </w:r>
    </w:p>
    <w:p>
      <w:pPr>
        <w:pStyle w:val="BodyText"/>
        <w:spacing w:before="0" w:after="200"/>
        <w:rPr/>
      </w:pPr>
      <w:r>
        <w:rPr/>
        <w:t>Preuve de l’autorisation du serveur DHCP dans la console DHCP.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spacing w:before="0" w:after="0"/>
        <w:rPr/>
      </w:pPr>
      <w:r>
        <w:rPr/>
      </w:r>
    </w:p>
    <w:p>
      <w:pPr>
        <w:pStyle w:val="Heading2"/>
        <w:spacing w:before="0" w:after="0"/>
        <w:rPr/>
      </w:pPr>
      <w:r>
        <w:rPr/>
        <w:t xml:space="preserve">5.4 </w:t>
      </w:r>
      <w:r>
        <w:rPr/>
        <w:t>Test d’attribution d’adresse au client</w:t>
      </w:r>
    </w:p>
    <w:p>
      <w:pPr>
        <w:pStyle w:val="BodyText"/>
        <w:spacing w:before="0" w:after="200"/>
        <w:rPr/>
      </w:pPr>
      <w:r>
        <w:rPr/>
        <w:t>Vue du client (ipconfig /renew et ipconfig /all) montrant l’adresse IP obtenée via DHCP.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5.5 </w:t>
      </w:r>
      <w:r>
        <w:rPr/>
        <w:t>Installation du rôle AD DS</w:t>
      </w:r>
    </w:p>
    <w:p>
      <w:pPr>
        <w:pStyle w:val="BodyText"/>
        <w:spacing w:before="0" w:after="200"/>
        <w:rPr/>
      </w:pPr>
      <w:r>
        <w:rPr/>
        <w:t>Vue du Gestionnaire de serveur montrant l’installation du rôle Active Directory Domain Services.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  <w:t>5.6 P</w:t>
      </w:r>
      <w:r>
        <w:rPr/>
        <w:t>romotion en contrôleur de domaine</w:t>
      </w:r>
    </w:p>
    <w:p>
      <w:pPr>
        <w:pStyle w:val="BodyText"/>
        <w:spacing w:before="0" w:after="200"/>
        <w:rPr/>
      </w:pPr>
      <w:r>
        <w:rPr/>
        <w:t>Écran de l’Assistant Promotion montrant la création du domaine et la configuration du contrôleur.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</w:r>
      <w:r>
        <w:br w:type="page"/>
      </w:r>
    </w:p>
    <w:p>
      <w:pPr>
        <w:pStyle w:val="Heading2"/>
        <w:rPr/>
      </w:pPr>
      <w:r>
        <w:rPr/>
        <w:t>5.</w:t>
      </w:r>
      <w:r>
        <w:rPr/>
        <w:t>7</w:t>
      </w:r>
      <w:r>
        <w:rPr/>
        <w:t xml:space="preserve"> </w:t>
      </w:r>
      <w:r>
        <w:rPr/>
        <w:t>Confirmation du domaine post-redémarrage</w:t>
      </w:r>
    </w:p>
    <w:p>
      <w:pPr>
        <w:pStyle w:val="BodyText"/>
        <w:spacing w:before="0" w:after="200"/>
        <w:rPr/>
      </w:pPr>
      <w:r>
        <w:rPr/>
        <w:t>Vue post-redémarrage confirmant le rôle de contrôleur de domaine (console AD DS / Utilisateurs et ordinateurs Active Directory).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6. Résultats de la recette</w:t>
      </w:r>
    </w:p>
    <w:tbl>
      <w:tblPr>
        <w:tblStyle w:val="TableGrid"/>
        <w:tblW w:w="99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40"/>
        <w:gridCol w:w="2808"/>
        <w:gridCol w:w="3327"/>
      </w:tblGrid>
      <w:tr>
        <w:trPr/>
        <w:tc>
          <w:tcPr>
            <w:tcW w:w="38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Contrôle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Résultat</w:t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Conforme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Installation du rôle DHC</w:t>
            </w:r>
            <w:r>
              <w:rPr/>
              <w:t>P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Configuration de l’étendue DHCP 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Autorisation du serveur DHCP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Attribution d’adresse au client 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840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Installation du rôle AD DS</w:t>
            </w:r>
          </w:p>
        </w:tc>
        <w:tc>
          <w:tcPr>
            <w:tcW w:w="2808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840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Promotion en contrôleur de domaine</w:t>
            </w:r>
          </w:p>
        </w:tc>
        <w:tc>
          <w:tcPr>
            <w:tcW w:w="2808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840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Domaine fonctionnel après redémarrage</w:t>
            </w:r>
          </w:p>
        </w:tc>
        <w:tc>
          <w:tcPr>
            <w:tcW w:w="2808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7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</w:tbl>
    <w:p>
      <w:pPr>
        <w:pStyle w:val="Heading1"/>
        <w:rPr/>
      </w:pPr>
      <w:r>
        <w:rPr/>
        <w:t>7. Anomalies et réserves</w:t>
      </w:r>
    </w:p>
    <w:p>
      <w:pPr>
        <w:pStyle w:val="Normal"/>
        <w:rPr/>
      </w:pPr>
      <w:r>
        <w:rPr/>
        <w:t>Anomalies constatées lors de la recette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Réserves éventuelles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Heading1"/>
        <w:rPr/>
      </w:pPr>
      <w:r>
        <w:rPr/>
        <w:t>8. Décision de recette</w:t>
      </w:r>
    </w:p>
    <w:p>
      <w:pPr>
        <w:pStyle w:val="Normal"/>
        <w:rPr/>
      </w:pPr>
      <w:r>
        <w:rPr/>
        <w:t xml:space="preserve">Au vu des contrôles et des éléments de preuve présentés, la livraison de l’étape </w:t>
      </w:r>
      <w:r>
        <w:rPr/>
        <w:t>5</w:t>
      </w:r>
      <w:r>
        <w:rPr/>
        <w:t xml:space="preserve"> est :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Décision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Sélection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— conforme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AVEC RÉSERVES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REFUSÉE — corrections nécessaires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</w:tbl>
    <w:p>
      <w:pPr>
        <w:pStyle w:val="Heading1"/>
        <w:rPr/>
      </w:pPr>
      <w:r>
        <w:rPr/>
        <w:t>9. Validation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Nom / Signature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Date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Étudiant / groupe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/>
      </w:pPr>
      <w:r>
        <w:rPr>
          <w:i/>
        </w:rPr>
        <w:t>Document remis au format PDF après complétion et insertion des éléments de preuve.</w:t>
      </w:r>
    </w:p>
    <w:sectPr>
      <w:type w:val="nextPage"/>
      <w:pgSz w:w="12240" w:h="15840"/>
      <w:pgMar w:left="1134" w:right="1134" w:gutter="0" w:header="0" w:top="1020" w:footer="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LibreOffice/25.2.3.2$Linux_X86_64 LibreOffice_project/520$Build-2</Application>
  <AppVersion>15.0000</AppVersion>
  <Pages>5</Pages>
  <Words>651</Words>
  <Characters>4033</Characters>
  <CharactersWithSpaces>4611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2026-09-10T10:45:12Z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